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72" w:rsidRDefault="00061C72" w:rsidP="00F45BFD">
      <w:pPr>
        <w:jc w:val="center"/>
        <w:rPr>
          <w:rFonts w:cstheme="minorHAnsi"/>
          <w:b/>
          <w:sz w:val="28"/>
          <w:szCs w:val="28"/>
        </w:rPr>
      </w:pPr>
    </w:p>
    <w:p w:rsidR="000D7185" w:rsidRPr="00325281" w:rsidRDefault="00F45BFD" w:rsidP="00F45BFD">
      <w:pPr>
        <w:jc w:val="center"/>
        <w:rPr>
          <w:rFonts w:cstheme="minorHAnsi"/>
          <w:b/>
          <w:sz w:val="28"/>
          <w:szCs w:val="28"/>
        </w:rPr>
      </w:pPr>
      <w:r w:rsidRPr="00325281">
        <w:rPr>
          <w:rFonts w:cstheme="minorHAnsi"/>
          <w:b/>
          <w:sz w:val="28"/>
          <w:szCs w:val="28"/>
        </w:rPr>
        <w:t xml:space="preserve">Výklad činností členů ŠPP podle Školského zákona </w:t>
      </w:r>
      <w:r w:rsidRPr="00325281">
        <w:rPr>
          <w:rFonts w:cstheme="minorHAnsi"/>
          <w:b/>
          <w:bCs/>
          <w:color w:val="000000"/>
          <w:sz w:val="28"/>
          <w:szCs w:val="28"/>
        </w:rPr>
        <w:t>č. 561/2004 Sb.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>VYHLÁŠKA</w:t>
      </w:r>
      <w:r w:rsidR="00061C72">
        <w:rPr>
          <w:rFonts w:cstheme="minorHAnsi"/>
          <w:b/>
          <w:bCs/>
          <w:sz w:val="24"/>
          <w:szCs w:val="24"/>
        </w:rPr>
        <w:t xml:space="preserve"> </w:t>
      </w:r>
      <w:r w:rsidRPr="00F45BFD">
        <w:rPr>
          <w:rFonts w:cstheme="minorHAnsi"/>
          <w:b/>
          <w:bCs/>
          <w:sz w:val="24"/>
          <w:szCs w:val="24"/>
        </w:rPr>
        <w:t xml:space="preserve">72/2005 Sb.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773A" w:rsidRPr="00325281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25281">
        <w:rPr>
          <w:rFonts w:cstheme="minorHAnsi"/>
          <w:bCs/>
          <w:sz w:val="24"/>
          <w:szCs w:val="24"/>
        </w:rPr>
        <w:t xml:space="preserve">o poskytování poradenských služeb ve školách a školských poradenských zařízeních </w:t>
      </w:r>
    </w:p>
    <w:p w:rsidR="00F45BFD" w:rsidRDefault="00F45BFD" w:rsidP="00F4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D773A" w:rsidRDefault="009D773A" w:rsidP="00F45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 xml:space="preserve">Standardní činnosti 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13926961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5BFD" w:rsidRDefault="00F45BFD">
          <w:pPr>
            <w:pStyle w:val="Nadpisobsahu"/>
          </w:pPr>
          <w:r>
            <w:t>Obsah</w:t>
          </w:r>
          <w:bookmarkStart w:id="0" w:name="_GoBack"/>
          <w:bookmarkEnd w:id="0"/>
        </w:p>
        <w:p w:rsidR="00B364CE" w:rsidRDefault="00F45BFD">
          <w:pPr>
            <w:pStyle w:val="Obsah1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833314" w:history="1">
            <w:r w:rsidR="00B364CE" w:rsidRPr="00825159">
              <w:rPr>
                <w:rStyle w:val="Hypertextovodkaz"/>
                <w:noProof/>
              </w:rPr>
              <w:t>Standardní činnosti výchovného poradce a kariérového poradce</w:t>
            </w:r>
            <w:r w:rsidR="00B364CE">
              <w:rPr>
                <w:noProof/>
                <w:webHidden/>
              </w:rPr>
              <w:tab/>
            </w:r>
            <w:r w:rsidR="00B364CE">
              <w:rPr>
                <w:noProof/>
                <w:webHidden/>
              </w:rPr>
              <w:fldChar w:fldCharType="begin"/>
            </w:r>
            <w:r w:rsidR="00B364CE">
              <w:rPr>
                <w:noProof/>
                <w:webHidden/>
              </w:rPr>
              <w:instrText xml:space="preserve"> PAGEREF _Toc151833314 \h </w:instrText>
            </w:r>
            <w:r w:rsidR="00B364CE">
              <w:rPr>
                <w:noProof/>
                <w:webHidden/>
              </w:rPr>
            </w:r>
            <w:r w:rsidR="00B364CE">
              <w:rPr>
                <w:noProof/>
                <w:webHidden/>
              </w:rPr>
              <w:fldChar w:fldCharType="separate"/>
            </w:r>
            <w:r w:rsidR="00B364CE">
              <w:rPr>
                <w:noProof/>
                <w:webHidden/>
              </w:rPr>
              <w:t>1</w:t>
            </w:r>
            <w:r w:rsidR="00B364CE">
              <w:rPr>
                <w:noProof/>
                <w:webHidden/>
              </w:rPr>
              <w:fldChar w:fldCharType="end"/>
            </w:r>
          </w:hyperlink>
        </w:p>
        <w:p w:rsidR="00B364CE" w:rsidRDefault="00B364CE">
          <w:pPr>
            <w:pStyle w:val="Obsah1"/>
            <w:rPr>
              <w:rFonts w:cstheme="minorBidi"/>
              <w:noProof/>
            </w:rPr>
          </w:pPr>
          <w:hyperlink w:anchor="_Toc151833315" w:history="1">
            <w:r w:rsidRPr="00825159">
              <w:rPr>
                <w:rStyle w:val="Hypertextovodkaz"/>
                <w:noProof/>
              </w:rPr>
              <w:t>Standardní činnosti školního metodika prevence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_Toc151833315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64CE" w:rsidRDefault="00B364CE">
          <w:pPr>
            <w:pStyle w:val="Obsah1"/>
            <w:rPr>
              <w:rFonts w:cstheme="minorBidi"/>
              <w:noProof/>
            </w:rPr>
          </w:pPr>
          <w:hyperlink w:anchor="_Toc151833316" w:history="1">
            <w:r w:rsidRPr="00825159">
              <w:rPr>
                <w:rStyle w:val="Hypertextovodkaz"/>
                <w:noProof/>
              </w:rPr>
              <w:t>Standardní činnosti školního psychologa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_Toc151833316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73A" w:rsidRPr="00F45BFD" w:rsidRDefault="00F45BFD" w:rsidP="00F45BFD">
          <w:r>
            <w:rPr>
              <w:b/>
              <w:bCs/>
            </w:rPr>
            <w:fldChar w:fldCharType="end"/>
          </w:r>
        </w:p>
      </w:sdtContent>
    </w:sdt>
    <w:p w:rsidR="00061C72" w:rsidRDefault="00061C72" w:rsidP="00F45BFD">
      <w:pPr>
        <w:pStyle w:val="Nadpis1"/>
      </w:pPr>
    </w:p>
    <w:p w:rsidR="009D773A" w:rsidRDefault="009D773A" w:rsidP="00F45BFD">
      <w:pPr>
        <w:pStyle w:val="Nadpis1"/>
      </w:pPr>
      <w:bookmarkStart w:id="1" w:name="_Toc151833314"/>
      <w:r w:rsidRPr="00F45BFD">
        <w:t xml:space="preserve">Standardní činnosti výchovného poradce </w:t>
      </w:r>
      <w:r w:rsidR="00B364CE">
        <w:t>a kariérového poradce</w:t>
      </w:r>
      <w:bookmarkEnd w:id="1"/>
    </w:p>
    <w:p w:rsidR="00F04DAC" w:rsidRPr="00F04DAC" w:rsidRDefault="00F04DAC" w:rsidP="00F04DAC"/>
    <w:p w:rsidR="009D773A" w:rsidRPr="00F45BFD" w:rsidRDefault="00F04DAC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9D773A" w:rsidRPr="00F45BFD">
        <w:rPr>
          <w:rFonts w:cstheme="minorHAnsi"/>
          <w:b/>
          <w:bCs/>
          <w:sz w:val="24"/>
          <w:szCs w:val="24"/>
        </w:rPr>
        <w:t xml:space="preserve"> Poradenské činnosti: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1. Kariérové poradenství a poradenská pomoc při rozhodování o další vzdělávací a profesní cestě žáků, tj. zejména: </w:t>
      </w:r>
    </w:p>
    <w:p w:rsidR="00F45BFD" w:rsidRDefault="00F45BFD" w:rsidP="00F45BF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F45B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a) koordinace mezi hlavními oblastmi kariérového poradenství - kariérovým vzděláváním a </w:t>
      </w:r>
      <w:r w:rsidR="00F45BFD">
        <w:rPr>
          <w:rFonts w:cstheme="minorHAnsi"/>
          <w:sz w:val="24"/>
          <w:szCs w:val="24"/>
        </w:rPr>
        <w:t xml:space="preserve">  </w:t>
      </w:r>
      <w:r w:rsidRPr="00F45BFD">
        <w:rPr>
          <w:rFonts w:cstheme="minorHAnsi"/>
          <w:sz w:val="24"/>
          <w:szCs w:val="24"/>
        </w:rPr>
        <w:t>diagnosticko-</w:t>
      </w:r>
      <w:r w:rsidR="00325281">
        <w:rPr>
          <w:rFonts w:cstheme="minorHAnsi"/>
          <w:sz w:val="24"/>
          <w:szCs w:val="24"/>
        </w:rPr>
        <w:t xml:space="preserve"> </w:t>
      </w:r>
      <w:r w:rsidRPr="00F45BFD">
        <w:rPr>
          <w:rFonts w:cstheme="minorHAnsi"/>
          <w:sz w:val="24"/>
          <w:szCs w:val="24"/>
        </w:rPr>
        <w:t xml:space="preserve">poradenskými činnostmi zaměřenými k volbě vzdělávací cesty žáka, </w:t>
      </w:r>
    </w:p>
    <w:p w:rsidR="009D773A" w:rsidRPr="00F45BFD" w:rsidRDefault="00F45BFD" w:rsidP="00F45BF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773A" w:rsidRPr="00F45BFD">
        <w:rPr>
          <w:rFonts w:cstheme="minorHAnsi"/>
          <w:sz w:val="24"/>
          <w:szCs w:val="24"/>
        </w:rPr>
        <w:t xml:space="preserve">b) základní skupinová šetření k volbě povolání, administrace, zpracování a interpretace zájmových dotazníků v rámci vlastní odborné kompetence a analýzy preferencí v oblasti volby povolání žáků, </w:t>
      </w:r>
    </w:p>
    <w:p w:rsidR="009D773A" w:rsidRPr="00F45BFD" w:rsidRDefault="00F45BFD" w:rsidP="00F04D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773A" w:rsidRPr="00F45BFD">
        <w:rPr>
          <w:rFonts w:cstheme="minorHAnsi"/>
          <w:sz w:val="24"/>
          <w:szCs w:val="24"/>
        </w:rPr>
        <w:t xml:space="preserve">c) individuální šetření k volbě povolání a individuální poradenství v této oblasti ve spolupráci s třídním učitelem, </w:t>
      </w:r>
    </w:p>
    <w:p w:rsidR="009D773A" w:rsidRPr="00F45BFD" w:rsidRDefault="00F45BFD" w:rsidP="00F04D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773A" w:rsidRPr="00F45BFD">
        <w:rPr>
          <w:rFonts w:cstheme="minorHAnsi"/>
          <w:sz w:val="24"/>
          <w:szCs w:val="24"/>
        </w:rPr>
        <w:t xml:space="preserve">d) poradenství zákonným zástupcům s ohledem na očekávání a předpoklady žáků ve spolupráci s třídním učitelem, </w:t>
      </w:r>
    </w:p>
    <w:p w:rsidR="009D773A" w:rsidRPr="00F45BFD" w:rsidRDefault="00F45BFD" w:rsidP="00F04D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773A" w:rsidRPr="00F45BFD">
        <w:rPr>
          <w:rFonts w:cstheme="minorHAnsi"/>
          <w:sz w:val="24"/>
          <w:szCs w:val="24"/>
        </w:rPr>
        <w:t xml:space="preserve">e) spolupráce se školskými poradenskými zařízeními a středisky výchovné péče při zajišťování poradenských služeb přesahujících kompetence školy, </w:t>
      </w:r>
    </w:p>
    <w:p w:rsidR="009D773A" w:rsidRPr="00F45BFD" w:rsidRDefault="00F45BFD" w:rsidP="00F04D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773A" w:rsidRPr="00F45BFD">
        <w:rPr>
          <w:rFonts w:cstheme="minorHAnsi"/>
          <w:sz w:val="24"/>
          <w:szCs w:val="24"/>
        </w:rPr>
        <w:t xml:space="preserve">f)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středisek, </w:t>
      </w:r>
    </w:p>
    <w:p w:rsidR="009D773A" w:rsidRPr="00F45BFD" w:rsidRDefault="00F45BFD" w:rsidP="00061C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773A" w:rsidRPr="00F45BFD">
        <w:rPr>
          <w:rFonts w:cstheme="minorHAnsi"/>
          <w:sz w:val="24"/>
          <w:szCs w:val="24"/>
        </w:rPr>
        <w:t xml:space="preserve">g) poskytování služeb kariérového poradenství žákům cizincům se zřetelem k jejich speciálním vzdělávacím potřebám.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2. Vyhledávání a orientační šetření žáků, jejichž vývoj a vzdělávání vyžadují zvláštní pozornost a příprava návrhů na další péči o tyto žáky, včetně spolupráce na přípravě, kontrole </w:t>
      </w:r>
      <w:r w:rsidRPr="00F45BFD">
        <w:rPr>
          <w:rFonts w:cstheme="minorHAnsi"/>
          <w:sz w:val="24"/>
          <w:szCs w:val="24"/>
        </w:rPr>
        <w:lastRenderedPageBreak/>
        <w:t xml:space="preserve">a evidenci plánu pedagogické podpory pro žáky s potřebou podpůrného opatření v 1. stupni.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3. Zprostředkování vstupní a průběžné diagnostiky speciálních vzdělávacích potřeb a mimořádného nadání a intervenčních činností pro žáky se speciálními vzdělávacími potřebami nebo mimořádně nadané žáky ve školských poradenských zařízeních.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4. Spolupráce se školskými poradenskými zařízeními při zajišťování podpůrných opatření pro žáky se speciálními vzdělávacími potřebami a intervenčních činností pro žáky se speciálními vzdělávacími potřebami.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5. Příprava podmínek pro vzdělávání žáků se speciálními vzdělávacími potřebami ve škole, koordinace poskytování poradenských služeb těmto žákům školou a školskými poradenskými zařízeními a koordinace vzdělávacích opatření u těchto žáků.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6. Poskytování služeb kariérového poradenství pro žáky se speciálními vzdělávacími potřebami a zejména pro žáky uvedené v </w:t>
      </w:r>
      <w:hyperlink r:id="rId8" w:history="1">
        <w:r w:rsidRPr="00F45BFD">
          <w:rPr>
            <w:rFonts w:cstheme="minorHAnsi"/>
            <w:sz w:val="24"/>
            <w:szCs w:val="24"/>
            <w:u w:val="single"/>
          </w:rPr>
          <w:t>§ 16 odst. 9 školského zákona</w:t>
        </w:r>
      </w:hyperlink>
      <w:r w:rsidRPr="00F45BFD">
        <w:rPr>
          <w:rFonts w:cstheme="minorHAnsi"/>
          <w:sz w:val="24"/>
          <w:szCs w:val="24"/>
        </w:rPr>
        <w:t xml:space="preserve">. </w:t>
      </w:r>
    </w:p>
    <w:p w:rsidR="00F04DAC" w:rsidRPr="00F45BFD" w:rsidRDefault="00F04DAC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773A" w:rsidRPr="00F45BFD" w:rsidRDefault="00F04DAC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9D773A" w:rsidRPr="00F45BFD">
        <w:rPr>
          <w:rFonts w:cstheme="minorHAnsi"/>
          <w:b/>
          <w:bCs/>
          <w:sz w:val="24"/>
          <w:szCs w:val="24"/>
        </w:rPr>
        <w:t xml:space="preserve">Metodické a informační činnosti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1. Metodická pomoc pedagogickým pracovníkům školy: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a) v otázkách kariérového rozhodování žáků, </w:t>
      </w:r>
    </w:p>
    <w:p w:rsidR="009D773A" w:rsidRPr="00F45BFD" w:rsidRDefault="009D773A" w:rsidP="00F04DA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b) s přípravou a vyhodnocováním plánu pedagogické podpory, </w:t>
      </w:r>
    </w:p>
    <w:p w:rsidR="009D773A" w:rsidRPr="00F45BFD" w:rsidRDefault="00F04DAC" w:rsidP="00F04DA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773A" w:rsidRPr="00F45BFD">
        <w:rPr>
          <w:rFonts w:cstheme="minorHAnsi"/>
          <w:sz w:val="24"/>
          <w:szCs w:val="24"/>
        </w:rPr>
        <w:t xml:space="preserve">c) s naplňováním podpůrných opatření ve vzdělávání žáků se speciálními vzdělávacími potřebami, </w:t>
      </w:r>
    </w:p>
    <w:p w:rsidR="009D773A" w:rsidRPr="00F45BFD" w:rsidRDefault="00F04DAC" w:rsidP="00F04DA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773A" w:rsidRPr="00F45BFD">
        <w:rPr>
          <w:rFonts w:cstheme="minorHAnsi"/>
          <w:sz w:val="24"/>
          <w:szCs w:val="24"/>
        </w:rPr>
        <w:t xml:space="preserve">d) s tvorbou a vyhodnocováním individuálních vzdělávacích plánů, </w:t>
      </w:r>
    </w:p>
    <w:p w:rsidR="009D773A" w:rsidRPr="00F45BFD" w:rsidRDefault="00F04DAC" w:rsidP="00F04DA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773A" w:rsidRPr="00F45BFD">
        <w:rPr>
          <w:rFonts w:cstheme="minorHAnsi"/>
          <w:sz w:val="24"/>
          <w:szCs w:val="24"/>
        </w:rPr>
        <w:t xml:space="preserve">e) v práci s nadanými a mimořádně nadanými žáky.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2. Zprostředkování nových metod pedagogické diagnostiky a intervence pedagogickým pracovníkům školy.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3. Metodická pomoc pedagogickým pracovníkům školy v otázkách kariérového rozhodování žáků, integrace, individuálních vzdělávacích plánů, práce s nadanými žáky apod.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4. Předávání odborných informací z oblasti kariérového poradenství a péče o žáky se speciálními vzdělávacími potřebami pedagogickým pracovníkům školy.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325281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>5. Poskytování informací o činnosti školy, školských a dalších poradenských zařízení v regionu, o jejich zaměření, kompetencích a o možnostech využívání jejich služeb žákům a jejich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zákonným zástupcům.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6. Shromažďování odborných zpráv a informací o žácích v poradenské péči dalších poradenských zařízení a jejich zajištění v souladu se </w:t>
      </w:r>
      <w:hyperlink r:id="rId9" w:history="1">
        <w:r w:rsidRPr="00F45BFD">
          <w:rPr>
            <w:rFonts w:cstheme="minorHAnsi"/>
            <w:sz w:val="24"/>
            <w:szCs w:val="24"/>
            <w:u w:val="single"/>
          </w:rPr>
          <w:t>zákonem o ochraně osobních údajů</w:t>
        </w:r>
      </w:hyperlink>
      <w:r w:rsidRPr="00F45BFD">
        <w:rPr>
          <w:rFonts w:cstheme="minorHAnsi"/>
          <w:sz w:val="24"/>
          <w:szCs w:val="24"/>
        </w:rPr>
        <w:t xml:space="preserve">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7. Vedení písemných záznamů umožňujících doložit rozsah a obsah činnosti výchovného poradce, navržená a realizovaná opatření.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Default="009D773A" w:rsidP="00F45BFD">
      <w:pPr>
        <w:pStyle w:val="Nadpis1"/>
      </w:pPr>
      <w:bookmarkStart w:id="2" w:name="_Toc151833315"/>
      <w:r w:rsidRPr="00F45BFD">
        <w:lastRenderedPageBreak/>
        <w:t>Standardní činnosti školního metodika prevence</w:t>
      </w:r>
      <w:bookmarkEnd w:id="2"/>
      <w:r w:rsidRPr="00F45BFD">
        <w:t xml:space="preserve"> </w:t>
      </w:r>
    </w:p>
    <w:p w:rsidR="00F04DAC" w:rsidRPr="00F04DAC" w:rsidRDefault="00F04DAC" w:rsidP="00F04DAC"/>
    <w:p w:rsidR="009D773A" w:rsidRPr="00F45BFD" w:rsidRDefault="00F04DAC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9D773A" w:rsidRPr="00F45BFD">
        <w:rPr>
          <w:rFonts w:cstheme="minorHAnsi"/>
          <w:b/>
          <w:bCs/>
          <w:sz w:val="24"/>
          <w:szCs w:val="24"/>
        </w:rPr>
        <w:t xml:space="preserve">Metodické a koordinační činnosti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1. Koordinace tvorby, kontrola, evaluace a participace při realizaci minimálního preventivního programu školy.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2. 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F45BFD">
        <w:rPr>
          <w:rFonts w:cstheme="minorHAnsi"/>
          <w:sz w:val="24"/>
          <w:szCs w:val="24"/>
        </w:rPr>
        <w:t>prekriminálního</w:t>
      </w:r>
      <w:proofErr w:type="spellEnd"/>
      <w:r w:rsidRPr="00F45BFD">
        <w:rPr>
          <w:rFonts w:cstheme="minorHAnsi"/>
          <w:sz w:val="24"/>
          <w:szCs w:val="24"/>
        </w:rPr>
        <w:t xml:space="preserve"> a kriminálního chování, rizikových projevů sebepoškozování a dalších projevů rizikového chování.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3. Metodické vedení činnosti pedagogických pracovníků školy v oblasti prevence rizikového chování. Vyhledávání a nastavení vhodné podpory směřující k odstranění rizikového chování.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4. Koordinace vzdělávání pedagogických pracovníků školy v oblasti prevence rizikového chování.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5. Individuální a skupinová práce se žáky a studenty s obtížemi v adaptaci, se sociálně-vztahovými problémy, s rizikovým chováním a problémy, které negativně ovlivňují jejich vzdělávání.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6. 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7. Koordinace spolupráce školy s orgány státní správy a samosprávy, které mají v kompetenci problematiku prevence rizikového chování, s metodikem preventivních aktivit v poradně a s poradenskými, terapeutickými, preventivními, krizovými, a dalšími odbornými pracovišti, zařízeními a institucemi, které působí v oblasti prevence rizikového chování.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8. Kontaktování odpovídajícího odborného pracoviště a participace na intervenci a následné péči v případě akutního výskytu rizikového chování.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9. Shromažďování odborných zpráv a informací o žácích v poradenské péči specializovaných poradenských zařízení v rámci prevence rizikového chování v souladu se </w:t>
      </w:r>
      <w:hyperlink r:id="rId10" w:history="1">
        <w:r w:rsidRPr="00F45BFD">
          <w:rPr>
            <w:rFonts w:cstheme="minorHAnsi"/>
            <w:sz w:val="24"/>
            <w:szCs w:val="24"/>
            <w:u w:val="single"/>
          </w:rPr>
          <w:t>zákonem o ochraně osobních údajů</w:t>
        </w:r>
      </w:hyperlink>
      <w:r w:rsidRPr="00F45BFD">
        <w:rPr>
          <w:rFonts w:cstheme="minorHAnsi"/>
          <w:sz w:val="24"/>
          <w:szCs w:val="24"/>
        </w:rPr>
        <w:t xml:space="preserve">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10. Vedení písemných záznamů umožňujících doložit rozsah a obsah činnosti školního metodika prevence, navržená a realizovaná opatření. </w:t>
      </w:r>
    </w:p>
    <w:p w:rsidR="00F04DAC" w:rsidRPr="00F45BFD" w:rsidRDefault="00F04DAC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773A" w:rsidRPr="00F45BFD" w:rsidRDefault="00F04DAC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9D773A" w:rsidRPr="00F45BFD">
        <w:rPr>
          <w:rFonts w:cstheme="minorHAnsi"/>
          <w:b/>
          <w:bCs/>
          <w:sz w:val="24"/>
          <w:szCs w:val="24"/>
        </w:rPr>
        <w:t xml:space="preserve">Informační činnosti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1. Zajišťování a předávání odborných informací o problematice rizikového chování, o nabídkách programů a projektů, o metodách a formách specifické primární prevence </w:t>
      </w:r>
      <w:r w:rsidRPr="00F45BFD">
        <w:rPr>
          <w:rFonts w:cstheme="minorHAnsi"/>
          <w:sz w:val="24"/>
          <w:szCs w:val="24"/>
        </w:rPr>
        <w:lastRenderedPageBreak/>
        <w:t xml:space="preserve">pedagogickým pracovníkům školy.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2. Prezentace výsledků preventivní práce školy, získávání nových odborných informací a zkušeností.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3.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dalších zařízení, institucí a jednotlivých odborníků.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4. Předávání informací a zpráv o realizovaných preventivních programech zákonným zástupcům, pedagogickým pracovníkům školy a školskému poradenskému zařízení.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5. Vedení dokumentace, evidence a administrativa související se standardními činnostmi v souladu se </w:t>
      </w:r>
      <w:hyperlink r:id="rId11" w:history="1">
        <w:r w:rsidRPr="00F45BFD">
          <w:rPr>
            <w:rFonts w:cstheme="minorHAnsi"/>
            <w:sz w:val="24"/>
            <w:szCs w:val="24"/>
            <w:u w:val="single"/>
          </w:rPr>
          <w:t>zákonem o ochraně osobních údajů</w:t>
        </w:r>
      </w:hyperlink>
      <w:r w:rsidRPr="00F45BFD">
        <w:rPr>
          <w:rFonts w:cstheme="minorHAnsi"/>
          <w:sz w:val="24"/>
          <w:szCs w:val="24"/>
        </w:rPr>
        <w:t xml:space="preserve"> a předávání informací o realizovaných preventivních programech školy pro potřeby zpracování analýz, statistik a krajských plánů prevence. </w:t>
      </w:r>
    </w:p>
    <w:p w:rsidR="00F04DAC" w:rsidRPr="00F45BFD" w:rsidRDefault="00F04DAC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773A" w:rsidRPr="00F45BFD" w:rsidRDefault="00F04DAC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9D773A" w:rsidRPr="00F45BFD">
        <w:rPr>
          <w:rFonts w:cstheme="minorHAnsi"/>
          <w:b/>
          <w:bCs/>
          <w:sz w:val="24"/>
          <w:szCs w:val="24"/>
        </w:rPr>
        <w:t xml:space="preserve">Poradenské činnosti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1. 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2. 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3. Příprava podmínek pro integraci žáků se specifickými poruchami chování ve škole a koordinace poskytování poradenských a preventivních služeb těmto žákům školou a specializovanými školskými zařízeními. </w:t>
      </w:r>
    </w:p>
    <w:p w:rsidR="009D773A" w:rsidRPr="00F45BFD" w:rsidRDefault="009D773A" w:rsidP="009D773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F45BFD">
      <w:pPr>
        <w:pStyle w:val="Nadpis1"/>
      </w:pPr>
      <w:bookmarkStart w:id="3" w:name="_Toc151833316"/>
      <w:r w:rsidRPr="00F45BFD">
        <w:t>Standardní činnosti školního psychologa</w:t>
      </w:r>
      <w:bookmarkEnd w:id="3"/>
      <w:r w:rsidRPr="00F45BFD"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1. Podílí se na vytváření programu poskytování pedagogicko-psychologických poradenských služeb ve škole, včetně programu primární prevence.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2. Komunikuje s vedením školy, pedagogy, žáky a zákonnými zástupci. </w:t>
      </w:r>
    </w:p>
    <w:p w:rsidR="00F04DAC" w:rsidRPr="00F45BFD" w:rsidRDefault="00F04DAC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</w:p>
    <w:p w:rsidR="009D773A" w:rsidRPr="00F45BFD" w:rsidRDefault="00F04DAC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9D773A" w:rsidRPr="00F45BFD">
        <w:rPr>
          <w:rFonts w:cstheme="minorHAnsi"/>
          <w:b/>
          <w:bCs/>
          <w:sz w:val="24"/>
          <w:szCs w:val="24"/>
        </w:rPr>
        <w:t xml:space="preserve">Diagnostika a depistáž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1. Spolupráce při zápisu do 1. ročníku základního vzdělávání.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2. Depistáž specifických poruch učení v základních a středních školách.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lastRenderedPageBreak/>
        <w:tab/>
        <w:t xml:space="preserve">3. Diagnostika při vzdělávacích a výchovných problémech žáků.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4. Depistáž a diagnostika nadaných dětí.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5. Zjišťování sociálního klimatu ve třídě.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6. </w:t>
      </w:r>
      <w:proofErr w:type="spellStart"/>
      <w:r w:rsidRPr="00F45BFD">
        <w:rPr>
          <w:rFonts w:cstheme="minorHAnsi"/>
          <w:sz w:val="24"/>
          <w:szCs w:val="24"/>
        </w:rPr>
        <w:t>Screening</w:t>
      </w:r>
      <w:proofErr w:type="spellEnd"/>
      <w:r w:rsidRPr="00F45BFD">
        <w:rPr>
          <w:rFonts w:cstheme="minorHAnsi"/>
          <w:sz w:val="24"/>
          <w:szCs w:val="24"/>
        </w:rPr>
        <w:t xml:space="preserve">, ankety, dotazníky ve škole. </w:t>
      </w:r>
    </w:p>
    <w:p w:rsidR="00F04DAC" w:rsidRPr="00F45BFD" w:rsidRDefault="00F04DAC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</w:p>
    <w:p w:rsidR="009D773A" w:rsidRPr="00F45BFD" w:rsidRDefault="00F04DAC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9D773A" w:rsidRPr="00F45BFD">
        <w:rPr>
          <w:rFonts w:cstheme="minorHAnsi"/>
          <w:b/>
          <w:bCs/>
          <w:sz w:val="24"/>
          <w:szCs w:val="24"/>
        </w:rPr>
        <w:t xml:space="preserve">Konzultační, poradenské a intervenční práce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1. Péče o žáky se speciálními vzdělávacími potřebami, kterým jsou poskytována podpůrná opatření prvního stupně, zejména pomoc při sestavování plánu pedagogické podpory a vedení.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2. Péče o žáky, kterým jsou poskytována podpůrná opatření druhého až pátého stupně, zejména pomoc při sestavování individuálního vzdělávacího plánu a vedení.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3. Individuální případová práce se žáky v osobních problémech, zejména konzultace a vedení.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4. Krizová intervence a zpracování krize pro žáky, pedagogické pracovníky a zákonné zástupce.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5. Prevence školního neúspěchu žáků, zejména náprava a vedení.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6. Kariérové poradenství u žáků.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7. Techniky a hygiena učení pro žáky.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8. Skupinová a komunitní práce s žáky.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9. Koordinace preventivní práce ve třídě, programů pro třídy apod.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10. Podpora spolupráce třídy a třídního učitele.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11. Individuální konzultace pro pedagogické pracovníky v oblasti výchovy a vzdělávání.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12. Konzultace se zákonnými zástupci při vzdělávacích a výchovných problémech dětí.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13. Podpora tolerantního a multikulturního prostředí ve škole a školském zařízení.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14. Podpora pro dlouhodobě selhávající žáky ve vzdělávání. </w:t>
      </w:r>
    </w:p>
    <w:p w:rsidR="00F04DAC" w:rsidRPr="00F45BFD" w:rsidRDefault="00F04DAC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</w:p>
    <w:p w:rsidR="009D773A" w:rsidRPr="00F45BFD" w:rsidRDefault="00F04DAC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9D773A" w:rsidRPr="00F45BFD">
        <w:rPr>
          <w:rFonts w:cstheme="minorHAnsi"/>
          <w:b/>
          <w:bCs/>
          <w:sz w:val="24"/>
          <w:szCs w:val="24"/>
        </w:rPr>
        <w:t xml:space="preserve">Metodická práce a vzdělávací činnost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b/>
          <w:bCs/>
          <w:sz w:val="24"/>
          <w:szCs w:val="24"/>
        </w:rPr>
      </w:pPr>
      <w:r w:rsidRPr="00F45BFD">
        <w:rPr>
          <w:rFonts w:cstheme="minorHAnsi"/>
          <w:b/>
          <w:bCs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1. Participace na přípravě programu zápisu do 1. ročníku základního vzdělávání.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2. Metodická podpora při práci se žáky se speciálními vzdělávacími potřebami.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lastRenderedPageBreak/>
        <w:tab/>
        <w:t xml:space="preserve">3. Metodická pomoc třídním učitelům.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4. Pracovní semináře pro pedagogické pracovníky, konzultace a metodické vedení.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5. Účast na pracovních poradách školy.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 xml:space="preserve"> </w:t>
      </w:r>
    </w:p>
    <w:p w:rsidR="009D773A" w:rsidRPr="00F45BFD" w:rsidRDefault="009D773A" w:rsidP="00061C7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sz w:val="24"/>
          <w:szCs w:val="24"/>
        </w:rPr>
      </w:pPr>
      <w:r w:rsidRPr="00F45BFD">
        <w:rPr>
          <w:rFonts w:cstheme="minorHAnsi"/>
          <w:sz w:val="24"/>
          <w:szCs w:val="24"/>
        </w:rPr>
        <w:tab/>
        <w:t xml:space="preserve">6. Koordinace poradenských služeb poskytovaných ve škole, zejména výchovného poradce, školního metodika prevence a třídních učitelů. </w:t>
      </w:r>
    </w:p>
    <w:p w:rsidR="009D773A" w:rsidRPr="00F45BFD" w:rsidRDefault="009D773A" w:rsidP="00061C72">
      <w:pPr>
        <w:ind w:hanging="284"/>
        <w:rPr>
          <w:rFonts w:cstheme="minorHAnsi"/>
          <w:sz w:val="24"/>
          <w:szCs w:val="24"/>
        </w:rPr>
      </w:pPr>
    </w:p>
    <w:sectPr w:rsidR="009D773A" w:rsidRPr="00F45BFD" w:rsidSect="00061C7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F2" w:rsidRDefault="00C03FF2" w:rsidP="00F45BFD">
      <w:pPr>
        <w:spacing w:after="0" w:line="240" w:lineRule="auto"/>
      </w:pPr>
      <w:r>
        <w:separator/>
      </w:r>
    </w:p>
  </w:endnote>
  <w:endnote w:type="continuationSeparator" w:id="0">
    <w:p w:rsidR="00C03FF2" w:rsidRDefault="00C03FF2" w:rsidP="00F4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79191"/>
      <w:docPartObj>
        <w:docPartGallery w:val="Page Numbers (Bottom of Page)"/>
        <w:docPartUnique/>
      </w:docPartObj>
    </w:sdtPr>
    <w:sdtEndPr/>
    <w:sdtContent>
      <w:p w:rsidR="000D7185" w:rsidRDefault="000D71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CE">
          <w:rPr>
            <w:noProof/>
          </w:rPr>
          <w:t>6</w:t>
        </w:r>
        <w:r>
          <w:fldChar w:fldCharType="end"/>
        </w:r>
      </w:p>
    </w:sdtContent>
  </w:sdt>
  <w:p w:rsidR="000D7185" w:rsidRDefault="000D71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F2" w:rsidRDefault="00C03FF2" w:rsidP="00F45BFD">
      <w:pPr>
        <w:spacing w:after="0" w:line="240" w:lineRule="auto"/>
      </w:pPr>
      <w:r>
        <w:separator/>
      </w:r>
    </w:p>
  </w:footnote>
  <w:footnote w:type="continuationSeparator" w:id="0">
    <w:p w:rsidR="00C03FF2" w:rsidRDefault="00C03FF2" w:rsidP="00F4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85" w:rsidRDefault="000D7185" w:rsidP="00F45BFD">
    <w:pPr>
      <w:pStyle w:val="Zhlav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Základní škola a mateřská škola Ostrava-Výškovice, Šeříková 33, příspěvková organizace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17386D" wp14:editId="10DC75D5">
          <wp:simplePos x="0" y="0"/>
          <wp:positionH relativeFrom="rightMargin">
            <wp:posOffset>-197485</wp:posOffset>
          </wp:positionH>
          <wp:positionV relativeFrom="paragraph">
            <wp:posOffset>-136525</wp:posOffset>
          </wp:positionV>
          <wp:extent cx="651510" cy="621665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185" w:rsidRDefault="000D7185" w:rsidP="00061C7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A123BF" wp14:editId="64E55F81">
              <wp:simplePos x="0" y="0"/>
              <wp:positionH relativeFrom="column">
                <wp:posOffset>-77470</wp:posOffset>
              </wp:positionH>
              <wp:positionV relativeFrom="paragraph">
                <wp:posOffset>58420</wp:posOffset>
              </wp:positionV>
              <wp:extent cx="5943600" cy="0"/>
              <wp:effectExtent l="0" t="0" r="19050" b="19050"/>
              <wp:wrapTopAndBottom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7A355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.6pt" to="461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" o:allowincell="f" strokeweight=".5pt">
              <w10:wrap type="topAndBottom"/>
            </v:line>
          </w:pict>
        </mc:Fallback>
      </mc:AlternateContent>
    </w:r>
  </w:p>
  <w:p w:rsidR="000D7185" w:rsidRDefault="000D7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6F18"/>
    <w:multiLevelType w:val="hybridMultilevel"/>
    <w:tmpl w:val="6110F76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4AF4F15"/>
    <w:multiLevelType w:val="hybridMultilevel"/>
    <w:tmpl w:val="575A8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214AD"/>
    <w:multiLevelType w:val="hybridMultilevel"/>
    <w:tmpl w:val="8E723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3A"/>
    <w:rsid w:val="00061C72"/>
    <w:rsid w:val="00065CC3"/>
    <w:rsid w:val="000A6D72"/>
    <w:rsid w:val="000D7185"/>
    <w:rsid w:val="001C08C8"/>
    <w:rsid w:val="00315424"/>
    <w:rsid w:val="00325281"/>
    <w:rsid w:val="003C4EC9"/>
    <w:rsid w:val="005F4EB6"/>
    <w:rsid w:val="009D773A"/>
    <w:rsid w:val="00B364CE"/>
    <w:rsid w:val="00C03FF2"/>
    <w:rsid w:val="00CD1CEF"/>
    <w:rsid w:val="00D64F05"/>
    <w:rsid w:val="00F04DAC"/>
    <w:rsid w:val="00F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6012"/>
  <w15:chartTrackingRefBased/>
  <w15:docId w15:val="{FC0E5D85-2823-48F9-871D-C5D96991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73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45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73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D7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F45BFD"/>
    <w:pPr>
      <w:spacing w:after="0" w:line="240" w:lineRule="auto"/>
    </w:pPr>
    <w:rPr>
      <w:rFonts w:eastAsiaTheme="minorEastAsia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45B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45BFD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061C72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45BF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4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BF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BFD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61/2004%20Sb.%252316'&amp;ucin-k-dni='30.12.9999'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101/2000%20Sb.%2523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101/2000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01/2000%20Sb.%2523'&amp;ucin-k-dni='30.12.9999'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1DA3-088D-42D1-B5FA-941CA234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1612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Klevarová</dc:creator>
  <cp:keywords/>
  <dc:description/>
  <cp:lastModifiedBy>Pavlína Klevarová</cp:lastModifiedBy>
  <cp:revision>3</cp:revision>
  <cp:lastPrinted>2022-10-16T18:59:00Z</cp:lastPrinted>
  <dcterms:created xsi:type="dcterms:W3CDTF">2023-11-25T18:34:00Z</dcterms:created>
  <dcterms:modified xsi:type="dcterms:W3CDTF">2023-11-25T18:35:00Z</dcterms:modified>
</cp:coreProperties>
</file>